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2937" w:rsidRDefault="00972937" w:rsidP="00972937">
      <w:pPr>
        <w:autoSpaceDE w:val="0"/>
        <w:autoSpaceDN w:val="0"/>
        <w:adjustRightInd w:val="0"/>
        <w:spacing w:after="0" w:line="240" w:lineRule="auto"/>
        <w:rPr>
          <w:rFonts w:cstheme="minorHAnsi"/>
          <w:color w:val="A1A1A1"/>
          <w:sz w:val="28"/>
          <w:szCs w:val="28"/>
          <w:lang w:val="en-US"/>
        </w:rPr>
      </w:pPr>
    </w:p>
    <w:p w:rsidR="00972937" w:rsidRDefault="00972937" w:rsidP="00972937">
      <w:pPr>
        <w:autoSpaceDE w:val="0"/>
        <w:autoSpaceDN w:val="0"/>
        <w:adjustRightInd w:val="0"/>
        <w:spacing w:after="0" w:line="240" w:lineRule="auto"/>
        <w:rPr>
          <w:rFonts w:cstheme="minorHAnsi"/>
          <w:color w:val="A1A1A1"/>
          <w:sz w:val="28"/>
          <w:szCs w:val="28"/>
          <w:lang w:val="en-US"/>
        </w:rPr>
      </w:pPr>
    </w:p>
    <w:p w:rsidR="00972937" w:rsidRDefault="00972937" w:rsidP="00972937">
      <w:pPr>
        <w:autoSpaceDE w:val="0"/>
        <w:autoSpaceDN w:val="0"/>
        <w:adjustRightInd w:val="0"/>
        <w:spacing w:after="0" w:line="240" w:lineRule="auto"/>
        <w:rPr>
          <w:rFonts w:cstheme="minorHAnsi"/>
          <w:color w:val="A1A1A1"/>
          <w:sz w:val="28"/>
          <w:szCs w:val="28"/>
          <w:lang w:val="en-US"/>
        </w:rPr>
      </w:pPr>
    </w:p>
    <w:p w:rsidR="00626220" w:rsidRPr="00972937" w:rsidRDefault="00626220" w:rsidP="00626220">
      <w:pPr>
        <w:spacing w:after="0" w:line="240" w:lineRule="auto"/>
        <w:rPr>
          <w:b/>
          <w:color w:val="3E747D"/>
          <w:sz w:val="56"/>
          <w:szCs w:val="56"/>
        </w:rPr>
      </w:pPr>
      <w:r w:rsidRPr="00972937">
        <w:rPr>
          <w:b/>
          <w:color w:val="3E747D"/>
          <w:sz w:val="56"/>
          <w:szCs w:val="56"/>
        </w:rPr>
        <w:t>Using National Student Survey feedback and comments</w:t>
      </w:r>
    </w:p>
    <w:p w:rsidR="00153692" w:rsidRDefault="00153692" w:rsidP="00867A21">
      <w:pPr>
        <w:autoSpaceDE w:val="0"/>
        <w:autoSpaceDN w:val="0"/>
        <w:adjustRightInd w:val="0"/>
        <w:spacing w:after="0" w:line="240" w:lineRule="auto"/>
        <w:rPr>
          <w:rFonts w:cstheme="minorHAnsi"/>
          <w:color w:val="A1A1A1"/>
          <w:sz w:val="28"/>
          <w:szCs w:val="28"/>
          <w:lang w:val="en-US"/>
        </w:rPr>
      </w:pPr>
    </w:p>
    <w:p w:rsidR="000529E5" w:rsidRPr="00153692" w:rsidRDefault="00972937" w:rsidP="00153692">
      <w:pPr>
        <w:spacing w:after="0" w:line="240" w:lineRule="auto"/>
        <w:jc w:val="both"/>
        <w:rPr>
          <w:b/>
          <w:color w:val="3E747D"/>
          <w:sz w:val="24"/>
          <w:szCs w:val="24"/>
        </w:rPr>
      </w:pPr>
      <w:r>
        <w:rPr>
          <w:b/>
          <w:color w:val="3E747D"/>
          <w:sz w:val="24"/>
          <w:szCs w:val="24"/>
        </w:rPr>
        <w:t>City University of London</w:t>
      </w:r>
    </w:p>
    <w:p w:rsidR="00867A21" w:rsidRPr="00153692" w:rsidRDefault="00972937" w:rsidP="00153692">
      <w:pPr>
        <w:spacing w:after="0" w:line="240" w:lineRule="auto"/>
        <w:jc w:val="both"/>
        <w:rPr>
          <w:b/>
          <w:color w:val="3E747D"/>
          <w:sz w:val="24"/>
          <w:szCs w:val="24"/>
        </w:rPr>
      </w:pPr>
      <w:r>
        <w:rPr>
          <w:b/>
          <w:color w:val="3E747D"/>
          <w:sz w:val="24"/>
          <w:szCs w:val="24"/>
        </w:rPr>
        <w:t>Library Services</w:t>
      </w:r>
    </w:p>
    <w:p w:rsidR="00867A21" w:rsidRPr="00153692" w:rsidRDefault="00867A21" w:rsidP="00867A21">
      <w:pPr>
        <w:spacing w:after="0" w:line="240" w:lineRule="auto"/>
        <w:rPr>
          <w:rFonts w:cstheme="minorHAnsi"/>
          <w:b/>
          <w:bCs/>
          <w:color w:val="AA2864"/>
          <w:sz w:val="24"/>
          <w:szCs w:val="48"/>
          <w:lang w:val="en-US"/>
        </w:rPr>
      </w:pPr>
    </w:p>
    <w:p w:rsidR="00867A21" w:rsidRPr="00153692" w:rsidRDefault="00867A21" w:rsidP="00153692">
      <w:pPr>
        <w:spacing w:after="0" w:line="240" w:lineRule="auto"/>
        <w:jc w:val="both"/>
        <w:rPr>
          <w:b/>
          <w:i/>
          <w:color w:val="3E747D"/>
          <w:sz w:val="24"/>
          <w:szCs w:val="24"/>
        </w:rPr>
      </w:pPr>
      <w:r w:rsidRPr="00153692">
        <w:rPr>
          <w:b/>
          <w:i/>
          <w:color w:val="3E747D"/>
          <w:sz w:val="24"/>
          <w:szCs w:val="24"/>
        </w:rPr>
        <w:t>About the organization</w:t>
      </w:r>
    </w:p>
    <w:p w:rsidR="00867A21" w:rsidRPr="00867A21" w:rsidRDefault="00867A21" w:rsidP="00867A21">
      <w:pPr>
        <w:autoSpaceDE w:val="0"/>
        <w:autoSpaceDN w:val="0"/>
        <w:adjustRightInd w:val="0"/>
        <w:spacing w:after="0" w:line="240" w:lineRule="auto"/>
        <w:rPr>
          <w:rFonts w:cstheme="minorHAnsi"/>
          <w:b/>
          <w:bCs/>
          <w:color w:val="AA2864"/>
          <w:sz w:val="24"/>
          <w:szCs w:val="24"/>
          <w:lang w:val="en-US"/>
        </w:rPr>
      </w:pPr>
    </w:p>
    <w:p w:rsidR="00972937" w:rsidRPr="00152715" w:rsidRDefault="00972937" w:rsidP="00972937">
      <w:pPr>
        <w:spacing w:after="0" w:line="240" w:lineRule="auto"/>
        <w:rPr>
          <w:rFonts w:cstheme="minorHAnsi"/>
        </w:rPr>
      </w:pPr>
      <w:r w:rsidRPr="00152715">
        <w:rPr>
          <w:rFonts w:cstheme="minorHAnsi"/>
          <w:b/>
        </w:rPr>
        <w:t>Name:</w:t>
      </w:r>
      <w:r w:rsidRPr="00152715">
        <w:rPr>
          <w:rFonts w:cstheme="minorHAnsi"/>
        </w:rPr>
        <w:t xml:space="preserve"> </w:t>
      </w:r>
      <w:r w:rsidRPr="00152715">
        <w:rPr>
          <w:rFonts w:cstheme="minorHAnsi"/>
        </w:rPr>
        <w:tab/>
      </w:r>
      <w:r w:rsidRPr="00152715">
        <w:rPr>
          <w:rFonts w:cstheme="minorHAnsi"/>
        </w:rPr>
        <w:tab/>
      </w:r>
      <w:r w:rsidRPr="00152715">
        <w:rPr>
          <w:rFonts w:cstheme="minorHAnsi"/>
        </w:rPr>
        <w:tab/>
        <w:t xml:space="preserve">City University London </w:t>
      </w:r>
    </w:p>
    <w:p w:rsidR="00972937" w:rsidRPr="00152715" w:rsidRDefault="00972937" w:rsidP="00972937">
      <w:pPr>
        <w:spacing w:after="0" w:line="240" w:lineRule="auto"/>
        <w:rPr>
          <w:rFonts w:cstheme="minorHAnsi"/>
        </w:rPr>
      </w:pPr>
      <w:r w:rsidRPr="00152715">
        <w:rPr>
          <w:rFonts w:cstheme="minorHAnsi"/>
          <w:b/>
        </w:rPr>
        <w:t>Department:</w:t>
      </w:r>
      <w:r w:rsidRPr="00152715">
        <w:rPr>
          <w:rFonts w:cstheme="minorHAnsi"/>
        </w:rPr>
        <w:tab/>
      </w:r>
      <w:r w:rsidRPr="00152715">
        <w:rPr>
          <w:rFonts w:cstheme="minorHAnsi"/>
        </w:rPr>
        <w:tab/>
        <w:t xml:space="preserve">Library Services </w:t>
      </w:r>
    </w:p>
    <w:p w:rsidR="00972937" w:rsidRPr="00152715" w:rsidRDefault="00972937" w:rsidP="00972937">
      <w:pPr>
        <w:spacing w:after="0" w:line="240" w:lineRule="auto"/>
        <w:rPr>
          <w:rFonts w:cstheme="minorHAnsi"/>
        </w:rPr>
      </w:pPr>
      <w:r w:rsidRPr="00152715">
        <w:rPr>
          <w:rFonts w:cstheme="minorHAnsi"/>
          <w:b/>
        </w:rPr>
        <w:t>Size:</w:t>
      </w:r>
      <w:r w:rsidRPr="00152715">
        <w:rPr>
          <w:rFonts w:cstheme="minorHAnsi"/>
        </w:rPr>
        <w:tab/>
      </w:r>
      <w:r w:rsidRPr="00152715">
        <w:rPr>
          <w:rFonts w:cstheme="minorHAnsi"/>
        </w:rPr>
        <w:tab/>
        <w:t xml:space="preserve"> </w:t>
      </w:r>
      <w:r w:rsidRPr="00152715">
        <w:rPr>
          <w:rFonts w:cstheme="minorHAnsi"/>
        </w:rPr>
        <w:tab/>
        <w:t>13,053 FTE students</w:t>
      </w:r>
    </w:p>
    <w:p w:rsidR="00972937" w:rsidRPr="00152715" w:rsidRDefault="00972937" w:rsidP="00972937">
      <w:pPr>
        <w:spacing w:after="0" w:line="240" w:lineRule="auto"/>
        <w:rPr>
          <w:rFonts w:cstheme="minorHAnsi"/>
        </w:rPr>
      </w:pPr>
      <w:r w:rsidRPr="00152715">
        <w:rPr>
          <w:rFonts w:cstheme="minorHAnsi"/>
          <w:b/>
        </w:rPr>
        <w:t>Industry Sector:</w:t>
      </w:r>
      <w:r w:rsidRPr="00152715">
        <w:rPr>
          <w:rFonts w:cstheme="minorHAnsi"/>
        </w:rPr>
        <w:t xml:space="preserve"> </w:t>
      </w:r>
      <w:r w:rsidRPr="00152715">
        <w:rPr>
          <w:rFonts w:cstheme="minorHAnsi"/>
        </w:rPr>
        <w:tab/>
        <w:t xml:space="preserve">Higher Education </w:t>
      </w:r>
    </w:p>
    <w:p w:rsidR="00972937" w:rsidRDefault="00972937" w:rsidP="00BA038C">
      <w:pPr>
        <w:autoSpaceDE w:val="0"/>
        <w:autoSpaceDN w:val="0"/>
        <w:adjustRightInd w:val="0"/>
        <w:spacing w:after="0" w:line="240" w:lineRule="auto"/>
        <w:rPr>
          <w:rFonts w:cstheme="minorHAnsi"/>
          <w:b/>
          <w:bCs/>
          <w:color w:val="000000"/>
        </w:rPr>
      </w:pPr>
    </w:p>
    <w:p w:rsidR="00BA038C" w:rsidRPr="00975415" w:rsidRDefault="00BA038C" w:rsidP="00BA038C">
      <w:pPr>
        <w:spacing w:after="0" w:line="240" w:lineRule="auto"/>
        <w:rPr>
          <w:rFonts w:cstheme="minorHAnsi"/>
          <w:color w:val="000000"/>
          <w:lang w:val="en-US"/>
        </w:rPr>
      </w:pPr>
    </w:p>
    <w:p w:rsidR="00972937" w:rsidRPr="00152715" w:rsidRDefault="00972937" w:rsidP="004E751D">
      <w:pPr>
        <w:spacing w:line="360" w:lineRule="auto"/>
        <w:jc w:val="both"/>
        <w:rPr>
          <w:rFonts w:cstheme="minorHAnsi"/>
        </w:rPr>
      </w:pPr>
      <w:r w:rsidRPr="00152715">
        <w:rPr>
          <w:rFonts w:cstheme="minorHAnsi"/>
        </w:rPr>
        <w:t>Since 2011, service departments at City University London have been invited to submit bids for Strategic Investment funding from the University to support specific projects and initiatives to “improve the student experience”.</w:t>
      </w:r>
    </w:p>
    <w:p w:rsidR="00972937" w:rsidRPr="00152715" w:rsidRDefault="00972937" w:rsidP="004E751D">
      <w:pPr>
        <w:spacing w:line="360" w:lineRule="auto"/>
        <w:jc w:val="both"/>
        <w:rPr>
          <w:rFonts w:cstheme="minorHAnsi"/>
        </w:rPr>
      </w:pPr>
      <w:r w:rsidRPr="00152715">
        <w:rPr>
          <w:rFonts w:cstheme="minorHAnsi"/>
        </w:rPr>
        <w:t>Library Services have endeavoured to identify appropriate areas to bid for funding around.  These have included extending library opening hours and increasing our provision of E-Book and printed resources.</w:t>
      </w:r>
    </w:p>
    <w:p w:rsidR="00972937" w:rsidRPr="00152715" w:rsidRDefault="00972937" w:rsidP="004E751D">
      <w:pPr>
        <w:spacing w:line="360" w:lineRule="auto"/>
        <w:jc w:val="both"/>
        <w:rPr>
          <w:rFonts w:cstheme="minorHAnsi"/>
        </w:rPr>
      </w:pPr>
      <w:r w:rsidRPr="00152715">
        <w:rPr>
          <w:rFonts w:cstheme="minorHAnsi"/>
        </w:rPr>
        <w:t>The free text comments from the National Student Survey have provided a wealth of evidence to support the case for many of these bids.    We were mindful that our institution (along with most others) places a great deal of emphasis on its NSS scores and therefore took the view that evidence from the Survey would be a powerful tool to support any bids for additional resourcing.</w:t>
      </w:r>
    </w:p>
    <w:p w:rsidR="000D5CEC" w:rsidRDefault="00972937" w:rsidP="000D5CEC">
      <w:pPr>
        <w:spacing w:line="360" w:lineRule="auto"/>
        <w:jc w:val="both"/>
        <w:rPr>
          <w:rFonts w:cstheme="minorHAnsi"/>
        </w:rPr>
      </w:pPr>
      <w:r w:rsidRPr="00152715">
        <w:rPr>
          <w:rFonts w:cstheme="minorHAnsi"/>
        </w:rPr>
        <w:t xml:space="preserve">The staff time required to collate the comments is quite significant.  From a </w:t>
      </w:r>
      <w:r w:rsidR="000D5CEC" w:rsidRPr="00152715">
        <w:rPr>
          <w:rFonts w:cstheme="minorHAnsi"/>
        </w:rPr>
        <w:t>spread sheet</w:t>
      </w:r>
      <w:r w:rsidRPr="00152715">
        <w:rPr>
          <w:rFonts w:cstheme="minorHAnsi"/>
        </w:rPr>
        <w:t xml:space="preserve"> listing all comments under Positive and Negative headings, the first stage is to filter out the library related missives.  These are then collated by School/Department and course headings (as defined by the University’s SITS course codes) and by Theme/Topic (defined by ourselves – Facili</w:t>
      </w:r>
      <w:r w:rsidR="000D5CEC">
        <w:rPr>
          <w:rFonts w:cstheme="minorHAnsi"/>
        </w:rPr>
        <w:t xml:space="preserve">ties, Opening Hours, Resources, Staff and </w:t>
      </w:r>
      <w:r w:rsidRPr="00152715">
        <w:rPr>
          <w:rFonts w:cstheme="minorHAnsi"/>
        </w:rPr>
        <w:t>Miscellaneous</w:t>
      </w:r>
      <w:r w:rsidR="000D5CEC">
        <w:rPr>
          <w:rFonts w:cstheme="minorHAnsi"/>
        </w:rPr>
        <w:t>.</w:t>
      </w:r>
      <w:bookmarkStart w:id="0" w:name="_GoBack"/>
      <w:bookmarkEnd w:id="0"/>
    </w:p>
    <w:p w:rsidR="000D5CEC" w:rsidRDefault="000D5CEC">
      <w:pPr>
        <w:rPr>
          <w:rFonts w:cstheme="minorHAnsi"/>
        </w:rPr>
      </w:pPr>
      <w:r>
        <w:rPr>
          <w:rFonts w:cstheme="minorHAnsi"/>
        </w:rPr>
        <w:br w:type="page"/>
      </w:r>
    </w:p>
    <w:p w:rsidR="00972937" w:rsidRPr="00152715" w:rsidRDefault="00972937" w:rsidP="004E751D">
      <w:pPr>
        <w:spacing w:line="360" w:lineRule="auto"/>
        <w:jc w:val="both"/>
        <w:rPr>
          <w:rFonts w:cstheme="minorHAnsi"/>
        </w:rPr>
      </w:pPr>
      <w:r w:rsidRPr="00152715">
        <w:rPr>
          <w:rFonts w:cstheme="minorHAnsi"/>
        </w:rPr>
        <w:t>This may appear a rather elaborate procedure to follow but we feel it pays dividends by enabling us to have the comments readily available and indexed by theme and topic as well as by subject areas.</w:t>
      </w:r>
    </w:p>
    <w:p w:rsidR="00972937" w:rsidRPr="00152715" w:rsidRDefault="00972937" w:rsidP="004E751D">
      <w:pPr>
        <w:spacing w:line="360" w:lineRule="auto"/>
        <w:jc w:val="both"/>
        <w:rPr>
          <w:rFonts w:cstheme="minorHAnsi"/>
        </w:rPr>
      </w:pPr>
      <w:r w:rsidRPr="00152715">
        <w:rPr>
          <w:rFonts w:cstheme="minorHAnsi"/>
        </w:rPr>
        <w:t xml:space="preserve"> It required around 2 working days to produce the final documents.  An Information Assistant has been given ownership of the project each year and it has proved to be a rewarding development activity for them.</w:t>
      </w:r>
    </w:p>
    <w:sectPr w:rsidR="00972937" w:rsidRPr="00152715" w:rsidSect="00972937">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038C" w:rsidRDefault="00BA038C" w:rsidP="00611E9B">
      <w:pPr>
        <w:spacing w:after="0" w:line="240" w:lineRule="auto"/>
      </w:pPr>
      <w:r>
        <w:separator/>
      </w:r>
    </w:p>
  </w:endnote>
  <w:endnote w:type="continuationSeparator" w:id="0">
    <w:p w:rsidR="00BA038C" w:rsidRDefault="00BA038C" w:rsidP="00611E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3343028"/>
      <w:docPartObj>
        <w:docPartGallery w:val="Page Numbers (Bottom of Page)"/>
        <w:docPartUnique/>
      </w:docPartObj>
    </w:sdtPr>
    <w:sdtEndPr>
      <w:rPr>
        <w:noProof/>
      </w:rPr>
    </w:sdtEndPr>
    <w:sdtContent>
      <w:p w:rsidR="00372B83" w:rsidRDefault="00372B83">
        <w:pPr>
          <w:pStyle w:val="Footer"/>
        </w:pPr>
        <w:r>
          <w:fldChar w:fldCharType="begin"/>
        </w:r>
        <w:r>
          <w:instrText xml:space="preserve"> PAGE   \* MERGEFORMAT </w:instrText>
        </w:r>
        <w:r>
          <w:fldChar w:fldCharType="separate"/>
        </w:r>
        <w:r>
          <w:rPr>
            <w:noProof/>
          </w:rPr>
          <w:t>2</w:t>
        </w:r>
        <w:r>
          <w:rPr>
            <w:noProof/>
          </w:rPr>
          <w:fldChar w:fldCharType="end"/>
        </w:r>
      </w:p>
    </w:sdtContent>
  </w:sdt>
  <w:p w:rsidR="00372B83" w:rsidRDefault="00372B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038C" w:rsidRDefault="00BA038C" w:rsidP="00611E9B">
      <w:pPr>
        <w:spacing w:after="0" w:line="240" w:lineRule="auto"/>
      </w:pPr>
      <w:r>
        <w:separator/>
      </w:r>
    </w:p>
  </w:footnote>
  <w:footnote w:type="continuationSeparator" w:id="0">
    <w:p w:rsidR="00BA038C" w:rsidRDefault="00BA038C" w:rsidP="00611E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A7FA7"/>
    <w:multiLevelType w:val="hybridMultilevel"/>
    <w:tmpl w:val="E480A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CF2D05"/>
    <w:multiLevelType w:val="hybridMultilevel"/>
    <w:tmpl w:val="A59E13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7A21"/>
    <w:rsid w:val="0002086C"/>
    <w:rsid w:val="00035A1D"/>
    <w:rsid w:val="000529E5"/>
    <w:rsid w:val="00060417"/>
    <w:rsid w:val="000D5CEC"/>
    <w:rsid w:val="000D5EFA"/>
    <w:rsid w:val="000D653A"/>
    <w:rsid w:val="000D780E"/>
    <w:rsid w:val="000F07A7"/>
    <w:rsid w:val="000F1C19"/>
    <w:rsid w:val="00141124"/>
    <w:rsid w:val="00143EBF"/>
    <w:rsid w:val="0014472F"/>
    <w:rsid w:val="001519D2"/>
    <w:rsid w:val="00153692"/>
    <w:rsid w:val="001C3BBE"/>
    <w:rsid w:val="001E4A85"/>
    <w:rsid w:val="001F409E"/>
    <w:rsid w:val="001F52B5"/>
    <w:rsid w:val="002040DC"/>
    <w:rsid w:val="00225A4F"/>
    <w:rsid w:val="002529CF"/>
    <w:rsid w:val="00254F2B"/>
    <w:rsid w:val="0025641F"/>
    <w:rsid w:val="00277DAF"/>
    <w:rsid w:val="002A6ECB"/>
    <w:rsid w:val="002B5D52"/>
    <w:rsid w:val="002E0810"/>
    <w:rsid w:val="002E1B79"/>
    <w:rsid w:val="00304D31"/>
    <w:rsid w:val="00330A3B"/>
    <w:rsid w:val="00372B83"/>
    <w:rsid w:val="00376B16"/>
    <w:rsid w:val="003A16E8"/>
    <w:rsid w:val="003B0DCE"/>
    <w:rsid w:val="003D58A2"/>
    <w:rsid w:val="003E660A"/>
    <w:rsid w:val="003E7444"/>
    <w:rsid w:val="003F3CB6"/>
    <w:rsid w:val="00425830"/>
    <w:rsid w:val="00430C42"/>
    <w:rsid w:val="004850F4"/>
    <w:rsid w:val="004A7BAB"/>
    <w:rsid w:val="004E751D"/>
    <w:rsid w:val="00504185"/>
    <w:rsid w:val="005240D3"/>
    <w:rsid w:val="00575499"/>
    <w:rsid w:val="00576B64"/>
    <w:rsid w:val="005871F8"/>
    <w:rsid w:val="005A7356"/>
    <w:rsid w:val="005D0F88"/>
    <w:rsid w:val="00611E9B"/>
    <w:rsid w:val="00621B66"/>
    <w:rsid w:val="00622E49"/>
    <w:rsid w:val="00626220"/>
    <w:rsid w:val="00627AF3"/>
    <w:rsid w:val="006824E4"/>
    <w:rsid w:val="006A209D"/>
    <w:rsid w:val="006B66DF"/>
    <w:rsid w:val="006C3F95"/>
    <w:rsid w:val="006D0F25"/>
    <w:rsid w:val="006E6B87"/>
    <w:rsid w:val="006E71F0"/>
    <w:rsid w:val="00716AD4"/>
    <w:rsid w:val="007566F9"/>
    <w:rsid w:val="00764FDF"/>
    <w:rsid w:val="00765AFE"/>
    <w:rsid w:val="00797CAE"/>
    <w:rsid w:val="007A0893"/>
    <w:rsid w:val="007A5525"/>
    <w:rsid w:val="007A7631"/>
    <w:rsid w:val="007D680B"/>
    <w:rsid w:val="007E4309"/>
    <w:rsid w:val="00813CAA"/>
    <w:rsid w:val="008161B8"/>
    <w:rsid w:val="008271D1"/>
    <w:rsid w:val="00827C19"/>
    <w:rsid w:val="00857523"/>
    <w:rsid w:val="008675C0"/>
    <w:rsid w:val="00867A21"/>
    <w:rsid w:val="008B3FB1"/>
    <w:rsid w:val="008B5B52"/>
    <w:rsid w:val="008C4043"/>
    <w:rsid w:val="008F2A3B"/>
    <w:rsid w:val="00911184"/>
    <w:rsid w:val="00972937"/>
    <w:rsid w:val="00975415"/>
    <w:rsid w:val="009939CF"/>
    <w:rsid w:val="0099497B"/>
    <w:rsid w:val="009A4E72"/>
    <w:rsid w:val="009F6646"/>
    <w:rsid w:val="00A011BC"/>
    <w:rsid w:val="00A0204B"/>
    <w:rsid w:val="00A021A6"/>
    <w:rsid w:val="00A031A3"/>
    <w:rsid w:val="00A15B88"/>
    <w:rsid w:val="00A173BD"/>
    <w:rsid w:val="00A365D7"/>
    <w:rsid w:val="00A53DB7"/>
    <w:rsid w:val="00A777C4"/>
    <w:rsid w:val="00A844E7"/>
    <w:rsid w:val="00A93AA0"/>
    <w:rsid w:val="00AC40FB"/>
    <w:rsid w:val="00AF333B"/>
    <w:rsid w:val="00AF6E6C"/>
    <w:rsid w:val="00B17B9F"/>
    <w:rsid w:val="00B339EE"/>
    <w:rsid w:val="00B51331"/>
    <w:rsid w:val="00B53FBB"/>
    <w:rsid w:val="00B71F29"/>
    <w:rsid w:val="00BA038C"/>
    <w:rsid w:val="00BB6A7A"/>
    <w:rsid w:val="00BB7A1B"/>
    <w:rsid w:val="00BC3793"/>
    <w:rsid w:val="00C01955"/>
    <w:rsid w:val="00C52409"/>
    <w:rsid w:val="00C53C92"/>
    <w:rsid w:val="00C66347"/>
    <w:rsid w:val="00C74758"/>
    <w:rsid w:val="00C75EED"/>
    <w:rsid w:val="00C76C9C"/>
    <w:rsid w:val="00C946B6"/>
    <w:rsid w:val="00CA2733"/>
    <w:rsid w:val="00CA73C0"/>
    <w:rsid w:val="00CB056F"/>
    <w:rsid w:val="00CB4E67"/>
    <w:rsid w:val="00CD0497"/>
    <w:rsid w:val="00CE3507"/>
    <w:rsid w:val="00D41068"/>
    <w:rsid w:val="00D46C6F"/>
    <w:rsid w:val="00D47400"/>
    <w:rsid w:val="00D778B5"/>
    <w:rsid w:val="00D80B81"/>
    <w:rsid w:val="00DA1555"/>
    <w:rsid w:val="00E102E6"/>
    <w:rsid w:val="00E27E4D"/>
    <w:rsid w:val="00E47D0C"/>
    <w:rsid w:val="00E50469"/>
    <w:rsid w:val="00E90A38"/>
    <w:rsid w:val="00EA3718"/>
    <w:rsid w:val="00EB4552"/>
    <w:rsid w:val="00EF777C"/>
    <w:rsid w:val="00F03B5C"/>
    <w:rsid w:val="00F049EB"/>
    <w:rsid w:val="00F12116"/>
    <w:rsid w:val="00F45230"/>
    <w:rsid w:val="00F45D54"/>
    <w:rsid w:val="00F57A08"/>
    <w:rsid w:val="00F60872"/>
    <w:rsid w:val="00F61652"/>
    <w:rsid w:val="00F63573"/>
    <w:rsid w:val="00F8242D"/>
    <w:rsid w:val="00FD3CA0"/>
    <w:rsid w:val="00FE61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035A1D"/>
    <w:rPr>
      <w:i/>
      <w:iCs/>
    </w:rPr>
  </w:style>
  <w:style w:type="paragraph" w:styleId="BalloonText">
    <w:name w:val="Balloon Text"/>
    <w:basedOn w:val="Normal"/>
    <w:link w:val="BalloonTextChar"/>
    <w:uiPriority w:val="99"/>
    <w:semiHidden/>
    <w:unhideWhenUsed/>
    <w:rsid w:val="001519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19D2"/>
    <w:rPr>
      <w:rFonts w:ascii="Tahoma" w:hAnsi="Tahoma" w:cs="Tahoma"/>
      <w:sz w:val="16"/>
      <w:szCs w:val="16"/>
      <w:lang w:val="en-GB"/>
    </w:rPr>
  </w:style>
  <w:style w:type="paragraph" w:styleId="Header">
    <w:name w:val="header"/>
    <w:basedOn w:val="Normal"/>
    <w:link w:val="HeaderChar"/>
    <w:uiPriority w:val="99"/>
    <w:unhideWhenUsed/>
    <w:rsid w:val="00611E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1E9B"/>
    <w:rPr>
      <w:lang w:val="en-GB"/>
    </w:rPr>
  </w:style>
  <w:style w:type="paragraph" w:styleId="Footer">
    <w:name w:val="footer"/>
    <w:basedOn w:val="Normal"/>
    <w:link w:val="FooterChar"/>
    <w:uiPriority w:val="99"/>
    <w:unhideWhenUsed/>
    <w:rsid w:val="00611E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1E9B"/>
    <w:rPr>
      <w:lang w:val="en-GB"/>
    </w:rPr>
  </w:style>
  <w:style w:type="paragraph" w:styleId="ListParagraph">
    <w:name w:val="List Paragraph"/>
    <w:basedOn w:val="Normal"/>
    <w:uiPriority w:val="34"/>
    <w:qFormat/>
    <w:rsid w:val="00D46C6F"/>
    <w:pPr>
      <w:ind w:left="720"/>
      <w:contextualSpacing/>
    </w:pPr>
  </w:style>
  <w:style w:type="paragraph" w:styleId="NormalWeb">
    <w:name w:val="Normal (Web)"/>
    <w:basedOn w:val="Normal"/>
    <w:uiPriority w:val="99"/>
    <w:unhideWhenUsed/>
    <w:rsid w:val="00972937"/>
    <w:pPr>
      <w:spacing w:before="100" w:beforeAutospacing="1" w:after="173"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035A1D"/>
    <w:rPr>
      <w:i/>
      <w:iCs/>
    </w:rPr>
  </w:style>
  <w:style w:type="paragraph" w:styleId="BalloonText">
    <w:name w:val="Balloon Text"/>
    <w:basedOn w:val="Normal"/>
    <w:link w:val="BalloonTextChar"/>
    <w:uiPriority w:val="99"/>
    <w:semiHidden/>
    <w:unhideWhenUsed/>
    <w:rsid w:val="001519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19D2"/>
    <w:rPr>
      <w:rFonts w:ascii="Tahoma" w:hAnsi="Tahoma" w:cs="Tahoma"/>
      <w:sz w:val="16"/>
      <w:szCs w:val="16"/>
      <w:lang w:val="en-GB"/>
    </w:rPr>
  </w:style>
  <w:style w:type="paragraph" w:styleId="Header">
    <w:name w:val="header"/>
    <w:basedOn w:val="Normal"/>
    <w:link w:val="HeaderChar"/>
    <w:uiPriority w:val="99"/>
    <w:unhideWhenUsed/>
    <w:rsid w:val="00611E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1E9B"/>
    <w:rPr>
      <w:lang w:val="en-GB"/>
    </w:rPr>
  </w:style>
  <w:style w:type="paragraph" w:styleId="Footer">
    <w:name w:val="footer"/>
    <w:basedOn w:val="Normal"/>
    <w:link w:val="FooterChar"/>
    <w:uiPriority w:val="99"/>
    <w:unhideWhenUsed/>
    <w:rsid w:val="00611E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1E9B"/>
    <w:rPr>
      <w:lang w:val="en-GB"/>
    </w:rPr>
  </w:style>
  <w:style w:type="paragraph" w:styleId="ListParagraph">
    <w:name w:val="List Paragraph"/>
    <w:basedOn w:val="Normal"/>
    <w:uiPriority w:val="34"/>
    <w:qFormat/>
    <w:rsid w:val="00D46C6F"/>
    <w:pPr>
      <w:ind w:left="720"/>
      <w:contextualSpacing/>
    </w:pPr>
  </w:style>
  <w:style w:type="paragraph" w:styleId="NormalWeb">
    <w:name w:val="Normal (Web)"/>
    <w:basedOn w:val="Normal"/>
    <w:uiPriority w:val="99"/>
    <w:unhideWhenUsed/>
    <w:rsid w:val="00972937"/>
    <w:pPr>
      <w:spacing w:before="100" w:beforeAutospacing="1" w:after="173"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1511549">
      <w:bodyDiv w:val="1"/>
      <w:marLeft w:val="0"/>
      <w:marRight w:val="0"/>
      <w:marTop w:val="0"/>
      <w:marBottom w:val="0"/>
      <w:divBdr>
        <w:top w:val="none" w:sz="0" w:space="0" w:color="auto"/>
        <w:left w:val="none" w:sz="0" w:space="0" w:color="auto"/>
        <w:bottom w:val="none" w:sz="0" w:space="0" w:color="auto"/>
        <w:right w:val="none" w:sz="0" w:space="0" w:color="auto"/>
      </w:divBdr>
    </w:div>
    <w:div w:id="1378116600">
      <w:bodyDiv w:val="1"/>
      <w:marLeft w:val="0"/>
      <w:marRight w:val="0"/>
      <w:marTop w:val="0"/>
      <w:marBottom w:val="0"/>
      <w:divBdr>
        <w:top w:val="none" w:sz="0" w:space="0" w:color="auto"/>
        <w:left w:val="none" w:sz="0" w:space="0" w:color="auto"/>
        <w:bottom w:val="none" w:sz="0" w:space="0" w:color="auto"/>
        <w:right w:val="none" w:sz="0" w:space="0" w:color="auto"/>
      </w:divBdr>
    </w:div>
    <w:div w:id="1911887217">
      <w:bodyDiv w:val="1"/>
      <w:marLeft w:val="0"/>
      <w:marRight w:val="0"/>
      <w:marTop w:val="0"/>
      <w:marBottom w:val="0"/>
      <w:divBdr>
        <w:top w:val="none" w:sz="0" w:space="0" w:color="auto"/>
        <w:left w:val="none" w:sz="0" w:space="0" w:color="auto"/>
        <w:bottom w:val="none" w:sz="0" w:space="0" w:color="auto"/>
        <w:right w:val="none" w:sz="0" w:space="0" w:color="auto"/>
      </w:divBdr>
    </w:div>
    <w:div w:id="1963657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B080C3-D8BB-443A-95CD-1D84FD96D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473DB3C2</Template>
  <TotalTime>2</TotalTime>
  <Pages>2</Pages>
  <Words>285</Words>
  <Characters>1629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for the Creative Arts</Company>
  <LinksUpToDate>false</LinksUpToDate>
  <CharactersWithSpaces>1911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Lewis</dc:creator>
  <cp:lastModifiedBy>k1467813</cp:lastModifiedBy>
  <cp:revision>5</cp:revision>
  <cp:lastPrinted>2014-10-28T17:37:00Z</cp:lastPrinted>
  <dcterms:created xsi:type="dcterms:W3CDTF">2015-01-28T15:15:00Z</dcterms:created>
  <dcterms:modified xsi:type="dcterms:W3CDTF">2015-01-28T15:58:00Z</dcterms:modified>
</cp:coreProperties>
</file>