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spacing w:line="240" w:lineRule="auto"/>
        <w:rPr>
          <w:b w:val="1"/>
          <w:color w:val="3e747d"/>
          <w:sz w:val="40"/>
          <w:szCs w:val="40"/>
        </w:rPr>
      </w:pPr>
      <w:r w:rsidDel="00000000" w:rsidR="00000000" w:rsidRPr="00000000">
        <w:rPr>
          <w:b w:val="1"/>
          <w:color w:val="3e747d"/>
          <w:sz w:val="52"/>
          <w:szCs w:val="52"/>
          <w:rtl w:val="0"/>
        </w:rPr>
        <w:t xml:space="preserve">Stop,Start, Continue</w:t>
      </w:r>
      <w:r w:rsidDel="00000000" w:rsidR="00000000" w:rsidRPr="00000000">
        <w:rPr>
          <w:b w:val="1"/>
          <w:color w:val="3e747d"/>
          <w:sz w:val="40"/>
          <w:szCs w:val="40"/>
          <w:rtl w:val="0"/>
        </w:rPr>
        <w:t xml:space="preserve">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4699635</wp:posOffset>
            </wp:positionH>
            <wp:positionV relativeFrom="paragraph">
              <wp:posOffset>0</wp:posOffset>
            </wp:positionV>
            <wp:extent cx="1543050" cy="154305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5"/>
        <w:spacing w:line="240" w:lineRule="auto"/>
        <w:rPr>
          <w:b w:val="1"/>
          <w:color w:val="3e747d"/>
          <w:sz w:val="40"/>
          <w:szCs w:val="40"/>
        </w:rPr>
      </w:pPr>
      <w:r w:rsidDel="00000000" w:rsidR="00000000" w:rsidRPr="00000000">
        <w:rPr>
          <w:b w:val="1"/>
          <w:color w:val="3e747d"/>
          <w:sz w:val="40"/>
          <w:szCs w:val="40"/>
          <w:rtl w:val="0"/>
        </w:rPr>
        <w:t xml:space="preserve">reimagining and creating sustainable library services for the future</w:t>
      </w:r>
    </w:p>
    <w:p w:rsidR="00000000" w:rsidDel="00000000" w:rsidP="00000000" w:rsidRDefault="00000000" w:rsidRPr="00000000" w14:paraId="00000003">
      <w:pPr>
        <w:pStyle w:val="Heading5"/>
        <w:spacing w:line="240" w:lineRule="auto"/>
        <w:rPr>
          <w:b w:val="1"/>
          <w:color w:val="3e747d"/>
          <w:sz w:val="40"/>
          <w:szCs w:val="40"/>
        </w:rPr>
      </w:pPr>
      <w:r w:rsidDel="00000000" w:rsidR="00000000" w:rsidRPr="00000000">
        <w:rPr>
          <w:b w:val="1"/>
          <w:color w:val="3e747d"/>
          <w:sz w:val="40"/>
          <w:szCs w:val="40"/>
          <w:rtl w:val="0"/>
        </w:rPr>
        <w:t xml:space="preserve">#CSGUK24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3e747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3e747d"/>
          <w:sz w:val="40"/>
          <w:szCs w:val="40"/>
        </w:rPr>
      </w:pPr>
      <w:r w:rsidDel="00000000" w:rsidR="00000000" w:rsidRPr="00000000">
        <w:rPr>
          <w:b w:val="1"/>
          <w:color w:val="3e747d"/>
          <w:sz w:val="40"/>
          <w:szCs w:val="40"/>
          <w:rtl w:val="0"/>
        </w:rPr>
        <w:t xml:space="preserve">CSGUK Annual Conference – 22 November 2024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color w:val="3e747d"/>
          <w:sz w:val="40"/>
          <w:szCs w:val="40"/>
        </w:rPr>
      </w:pPr>
      <w:r w:rsidDel="00000000" w:rsidR="00000000" w:rsidRPr="00000000">
        <w:rPr>
          <w:b w:val="1"/>
          <w:color w:val="3e747d"/>
          <w:sz w:val="40"/>
          <w:szCs w:val="40"/>
          <w:rtl w:val="0"/>
        </w:rPr>
        <w:t xml:space="preserve">Queen’s University Belfast (Riddel Hall)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b w:val="1"/>
          <w:color w:val="3e747d"/>
          <w:sz w:val="32"/>
          <w:szCs w:val="32"/>
          <w:rtl w:val="0"/>
        </w:rPr>
        <w:t xml:space="preserve">Programme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7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560"/>
        <w:gridCol w:w="7635"/>
        <w:tblGridChange w:id="0">
          <w:tblGrid>
            <w:gridCol w:w="1560"/>
            <w:gridCol w:w="7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09:00 – 9:30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Registration and Refreshments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09:30 – 09:40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Introductions and Housekeeping - Nuala Mclaren, Chair of CSGUK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09:40 - 09:50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Icebreaker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09:50: 10:30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Keynote:  Jim Dickinson Associate Editor (SU’S) WonkHE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10:30-10:50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Refreshments and networking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10:50-11:30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Getting creative: How to engage with students on a shoestring budget. Elena Kosmala, University of Roehampton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Igniting innovative new services - The University of Bath’s library Spark Student Competition. Chris Roberts, University of Bath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impact of SCONUL Access on distance learning success. Helen Clough, Open University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11:30 – 12:00 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 panel 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12:00 - 12:30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Bringing retail customer service experience to the virtual engagement within the Library and Student Centre model at the University of Westminster. Charlene John and Iulia Cinpoes, University of Westminster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12:30 – 13:30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Lunch and networking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13:30-14:30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For staff, by staff: A learning and development group. Aoife Murphy and Nuala Murray, Dublin City university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Development and progression in Customer Services. Maria Carnegie, Durham University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Workshop - Maria Carnegie, Durham University  and Rachel Heastie, CSGUK (Royal Holloway University of London)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14:30 - 14:45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Refreshments and networking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14:45-15:45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Building an AI Chatbot to support information provision to students. Brenda Wlch and Karen Bonthron, University of Edinburgh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Enhancing customer experience with AI: Queen’s University Belfast’s library chatbot. Robert Whan and Richard Stitt Queen’s University Belfast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15:45</w:t>
            </w:r>
          </w:p>
        </w:tc>
        <w:tc>
          <w:tcPr>
            <w:tcBorders>
              <w:top w:color="bfbfbf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Closing remarks - Nuala MClaren Chair of CSGUK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b w:val="1"/>
          <w:color w:val="3e747d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02B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6724AA"/>
    <w:pPr>
      <w:keepNext w:val="1"/>
      <w:keepLines w:val="1"/>
      <w:spacing w:after="0" w:before="40" w:line="259" w:lineRule="auto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link w:val="FooterChar"/>
    <w:uiPriority w:val="99"/>
    <w:unhideWhenUsed w:val="1"/>
    <w:rsid w:val="004E02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02B8"/>
    <w:rPr>
      <w:lang w:val="en-GB"/>
    </w:rPr>
  </w:style>
  <w:style w:type="paragraph" w:styleId="ListParagraph">
    <w:name w:val="List Paragraph"/>
    <w:basedOn w:val="Normal"/>
    <w:uiPriority w:val="34"/>
    <w:qFormat w:val="1"/>
    <w:rsid w:val="004E02B8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E02B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E02B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E02B8"/>
    <w:rPr>
      <w:vertAlign w:val="superscript"/>
    </w:rPr>
  </w:style>
  <w:style w:type="character" w:styleId="Hyperlink">
    <w:name w:val="Hyperlink"/>
    <w:basedOn w:val="DefaultParagraphFont"/>
    <w:unhideWhenUsed w:val="1"/>
    <w:rsid w:val="004E0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02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02B8"/>
    <w:rPr>
      <w:rFonts w:ascii="Tahoma" w:cs="Tahoma" w:hAnsi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9732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2FE"/>
    <w:rPr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724AA"/>
    <w:rPr>
      <w:rFonts w:asciiTheme="majorHAnsi" w:cstheme="majorBidi" w:eastAsiaTheme="majorEastAsia" w:hAnsiTheme="majorHAnsi"/>
      <w:color w:val="365f91" w:themeColor="accent1" w:themeShade="0000BF"/>
      <w:lang w:val="en-GB"/>
    </w:rPr>
  </w:style>
  <w:style w:type="table" w:styleId="TableGrid">
    <w:name w:val="Table Grid"/>
    <w:basedOn w:val="TableNormal"/>
    <w:uiPriority w:val="39"/>
    <w:rsid w:val="006724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6724AA"/>
    <w:pPr>
      <w:spacing w:after="0" w:line="240" w:lineRule="auto"/>
    </w:pPr>
  </w:style>
  <w:style w:type="paragraph" w:styleId="xmsonormal" w:customStyle="1">
    <w:name w:val="x_msonormal"/>
    <w:basedOn w:val="Normal"/>
    <w:uiPriority w:val="99"/>
    <w:rsid w:val="006724AA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793135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Default" w:customStyle="1">
    <w:name w:val="Default"/>
    <w:rsid w:val="002B0F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normaltextrun" w:customStyle="1">
    <w:name w:val="normaltextrun"/>
    <w:basedOn w:val="DefaultParagraphFont"/>
    <w:rsid w:val="0035062C"/>
  </w:style>
  <w:style w:type="character" w:styleId="eop" w:customStyle="1">
    <w:name w:val="eop"/>
    <w:basedOn w:val="DefaultParagraphFont"/>
    <w:rsid w:val="0035062C"/>
  </w:style>
  <w:style w:type="paragraph" w:styleId="paragraph" w:customStyle="1">
    <w:name w:val="paragraph"/>
    <w:basedOn w:val="Normal"/>
    <w:rsid w:val="003506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2cz1VrNsvqG453OkL+J5LhpwQ==">CgMxLjA4AGojChRzdWdnZXN0Lml3ZWRneDZjZTBnahILQ1NHVUsgRXZlbnRyITFvUEd5NUl3SVdYX0xzWElfSHRCdWtMQVBUMFY2UkFiTA==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2023-10-16T06:16:00.0000000Z</dcterms:created>
  <dc:creator>Christina Lewis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0x010100216C1B4F3EB71B49BDC7F7E724C1BEE2</vt:lpwstr>
  </property>
</Properties>
</file>